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bookmarkStart w:id="0" w:name="_GoBack"/>
      <w:r w:rsidRPr="00D44CBA">
        <w:rPr>
          <w:rStyle w:val="a3"/>
          <w:sz w:val="28"/>
          <w:szCs w:val="28"/>
        </w:rPr>
        <w:t>САНИТАРНО-ЭПИДЕМИОЛОГИЧЕСКИЕ ПРАВИЛА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СП 3.1/2.4.3598-20 "САНИТАРНО-ЭПИДЕМИОЛОГИЧЕСКИЕ ТРЕБОВАНИЯ</w:t>
      </w:r>
    </w:p>
    <w:bookmarkEnd w:id="0"/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К УСТРОЙСТВУ, СОДЕРЖАНИЮ И ОРГАНИЗАЦИИ РАБОТЫ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ОБРАЗОВАТЕЛЬНЫХ ОРГАНИЗАЦИЙ И ДРУГИХ ОБЪЕКТОВ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СОЦИАЛЬНОЙ ИНФРАСТРУКТУРЫ ДЛЯ ДЕТЕЙ И МОЛОДЕЖИ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В УСЛОВИЯХ РАСПРОСТРАНЕНИЯ НОВОЙ КОРОНАВИРУСНОЙ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ИНФЕКЦИИ (COVID-19)"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I. Общие положения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 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 &lt;1&gt; (далее - Организации).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&lt;1&gt; 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D44CBA">
        <w:rPr>
          <w:sz w:val="28"/>
          <w:szCs w:val="28"/>
        </w:rPr>
        <w:t>коронавирусной</w:t>
      </w:r>
      <w:proofErr w:type="spellEnd"/>
      <w:r w:rsidRPr="00D44CBA">
        <w:rPr>
          <w:sz w:val="28"/>
          <w:szCs w:val="28"/>
        </w:rPr>
        <w:t xml:space="preserve"> инфекции (далее - COVID-19).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1.4. Организации не позднее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 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II. Общие санитарно-эпидемиологические требования,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направленные на предупреждение распространения COVID-19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center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в Организациях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 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--------------------------------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 xml:space="preserve">&lt;2 Постановление Главного государственного санитарного врача Российской Федерации от 15.05.2013 N 26 "Об утверждении СанПиН 2.4.1.3049-13 </w:t>
      </w:r>
      <w:r w:rsidRPr="00D44CBA">
        <w:rPr>
          <w:sz w:val="28"/>
          <w:szCs w:val="28"/>
        </w:rPr>
        <w:lastRenderedPageBreak/>
        <w:t>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2.3. В Организации должны проводиться противоэпидемические мероприятия, включающие: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lastRenderedPageBreak/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генеральную уборку не реже одного раза в неделю;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lastRenderedPageBreak/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 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III. Дополнительные санитарно-эпидемиологические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требования, направленные на предупреждение распространения</w:t>
      </w:r>
    </w:p>
    <w:p w:rsidR="00D44CBA" w:rsidRPr="00D44CBA" w:rsidRDefault="00D44CBA" w:rsidP="00D44CBA">
      <w:pPr>
        <w:pStyle w:val="rtecenter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rStyle w:val="a3"/>
          <w:sz w:val="28"/>
          <w:szCs w:val="28"/>
        </w:rPr>
        <w:t>COVID-19 в отдельных Организациях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 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lastRenderedPageBreak/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 xml:space="preserve"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</w:t>
      </w:r>
      <w:proofErr w:type="gramStart"/>
      <w:r w:rsidRPr="00D44CBA">
        <w:rPr>
          <w:sz w:val="28"/>
          <w:szCs w:val="28"/>
        </w:rPr>
        <w:t>контактов</w:t>
      </w:r>
      <w:proofErr w:type="gramEnd"/>
      <w:r w:rsidRPr="00D44CBA">
        <w:rPr>
          <w:sz w:val="28"/>
          <w:szCs w:val="28"/>
        </w:rPr>
        <w:t xml:space="preserve"> обучающихся (в том числе сокращения их количества во время проведения термометрии, приема пищи в столовой).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 xml:space="preserve"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</w:t>
      </w:r>
      <w:r w:rsidRPr="00D44CBA">
        <w:rPr>
          <w:sz w:val="28"/>
          <w:szCs w:val="28"/>
        </w:rPr>
        <w:lastRenderedPageBreak/>
        <w:t>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Количество детей в группах, отрядах (наполняемость) должно быть не более 50% от проектной вместимости.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Не допускается организация отдыха детей в детских лагерях палаточного типа.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Перед открытием каждой смены должна проводиться генеральная уборка.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--------------------------------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&lt;3&gt; Статья 51 Федерального закона от 30.03.1999 N 52-ФЗ "О санитарно-эпидемиологическом благополучии населения".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 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lastRenderedPageBreak/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--------------------------------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&lt;4&gt; 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 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lastRenderedPageBreak/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Запрещается посещение социальной организации для детей лицами, не связанными с ее деятельностью.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3.8. Организатор игровой комнаты обеспечивает: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ограничение пределов игровой комнаты (в случае ее устройства в виде специально выделенного места);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lastRenderedPageBreak/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D44CBA" w:rsidRPr="00D44CBA" w:rsidRDefault="00D44CBA" w:rsidP="00D44CBA">
      <w:pPr>
        <w:pStyle w:val="rtejustify"/>
        <w:shd w:val="clear" w:color="auto" w:fill="FFFFFF"/>
        <w:spacing w:before="0" w:beforeAutospacing="0" w:after="288" w:afterAutospacing="0" w:line="276" w:lineRule="auto"/>
        <w:jc w:val="both"/>
        <w:rPr>
          <w:sz w:val="28"/>
          <w:szCs w:val="28"/>
        </w:rPr>
      </w:pPr>
      <w:r w:rsidRPr="00D44CBA">
        <w:rPr>
          <w:sz w:val="28"/>
          <w:szCs w:val="28"/>
        </w:rPr>
        <w:t> </w:t>
      </w:r>
    </w:p>
    <w:p w:rsidR="007E18B2" w:rsidRPr="00D44CBA" w:rsidRDefault="007E18B2" w:rsidP="00D44C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8B2" w:rsidRPr="00D4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BA"/>
    <w:rsid w:val="007E18B2"/>
    <w:rsid w:val="00D4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C9B3"/>
  <w15:chartTrackingRefBased/>
  <w15:docId w15:val="{8334BC6F-A994-4811-81FB-3D4CDAE6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D4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44CBA"/>
    <w:rPr>
      <w:b/>
      <w:bCs/>
    </w:rPr>
  </w:style>
  <w:style w:type="paragraph" w:customStyle="1" w:styleId="rtejustify">
    <w:name w:val="rtejustify"/>
    <w:basedOn w:val="a"/>
    <w:rsid w:val="00D4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2476</Words>
  <Characters>14119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2020-09-04T11:05:00Z</dcterms:created>
  <dcterms:modified xsi:type="dcterms:W3CDTF">2020-09-04T11:06:00Z</dcterms:modified>
</cp:coreProperties>
</file>